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r>
        <w:rPr>
          <w:rFonts w:hint="eastAsia" w:ascii="黑体" w:eastAsia="黑体"/>
          <w:sz w:val="44"/>
          <w:szCs w:val="44"/>
        </w:rPr>
        <w:t>项目绩效自评报告表</w:t>
      </w:r>
    </w:p>
    <w:bookmarkEnd w:id="0"/>
    <w:p>
      <w:pPr>
        <w:jc w:val="center"/>
        <w:rPr>
          <w:rFonts w:ascii="楷体" w:hAnsi="楷体" w:eastAsia="楷体" w:cs="楷体"/>
          <w:sz w:val="32"/>
          <w:szCs w:val="32"/>
        </w:rPr>
      </w:pP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邵阳市价格成本调查队</w:t>
      </w:r>
      <w:r>
        <w:rPr>
          <w:rFonts w:hint="eastAsia" w:ascii="楷体" w:hAnsi="楷体" w:eastAsia="楷体" w:cs="楷体"/>
          <w:sz w:val="32"/>
          <w:szCs w:val="32"/>
        </w:rPr>
        <w:t xml:space="preserve"> 填报日期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17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724"/>
        <w:gridCol w:w="1181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农产品成本调查、成本监审及政府购买服务成本监审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农产品成本调查、成本监审及政府购买服务成本监审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52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市价格成本调查队队成本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市发改委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52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何劭华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隆平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54.65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29.65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default" w:ascii="楷体" w:hAnsi="楷体" w:eastAsia="楷体" w:cs="楷体"/>
                <w:sz w:val="28"/>
                <w:szCs w:val="28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农产品成本调查项目。国家发改委发改价格规【2017】1454号；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成本监审项目。国家发改委【201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号令。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农产品成本调查项目，农产品成本是农产品价值的重要组成部分，在市场经济条件下，通过及时、准确对农产品的生产成本水平，对于制定合理的农产品价格与流通政策，加强农业宏观调控，科学有效地组织指导农业生产，优化农业生产结构，促进农业生产的稳步发展，具有十分重要的意义,在稳定农产品价格，维护国家、集体、消费者权益等方面有重要作用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2、成本监审监测和政府购买服务项目，规范了政府制定价格成本监审行为，提高了政府价格决策科学性,为政府制定和调整价格、财政补贴以及政府购买服务提供基础数据。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2.8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实际采购金额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1.47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财政部、国家发改委《农产品成本调查补助资金使用管理办法》（财建[2003]237号）、《政府制定价格成本规则》细则（湘发成调【2017】1119号）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1、农产品成本调查。建立调查户信息网络，为国家制定“三农”政策提供真实可靠的数据。</w:t>
            </w:r>
          </w:p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2、成本监审。为制定价格的科学性、合理性提供依据，促进企业建立健全成本约束机制，维护消费者权益，减少政府的价格补贴支出，2020年审减被审单位上报成本4818万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元左右。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3、政府购买服务成本监审。为政府购买服务确定支付价格提供基本依据。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、完成全年农产品成本调查工作。</w:t>
            </w:r>
          </w:p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2、完成成本监审工作。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3、完成政府购买服务成本监审工作。。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严格按照相关文件规定实行资金管理，无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严格按照财政部、国家发改委《农产品成本调查补助资金使用管理办法》（财建[2003]237号）、《政府制定价格成本规则》细则（湘发成调【2017】1119号）等办法使用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报账等管理制度。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right="113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40.5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40.5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65.5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65.5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1、完成常规品种成本调查7个。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2、专项成本调查3个，重要消费品平均成本调查及稻谷、生猪价格发布平台信息采集。</w:t>
            </w:r>
          </w:p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3、调定价前成本监审6个。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1、完成常规品种成本调查7个，为科学制定相关农业政策提供重要支撑，为社会公众开展农业研究、进行生产经营决策提供依据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2、专项成本调查3个，重要消费品平均成本调查及稻谷、生猪价格发布平台信息采集。在稳定农产品价格，维护国家、集体、消费者权益等方面有重要作用。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3、完成调定价前成本监审项目6个，核减4818.15万元，通过成本监审和调查，为政府制定和调整价格、财政补贴以及政府购买服务提供基础数据。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何劭华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隆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平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罗玉华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32A33"/>
    <w:multiLevelType w:val="singleLevel"/>
    <w:tmpl w:val="83632A3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ZDIyNmNkMGUyNzA0NGEyNjEyZTgzYjY0MzU2NTgifQ=="/>
  </w:docVars>
  <w:rsids>
    <w:rsidRoot w:val="1D2E1F2D"/>
    <w:rsid w:val="1D2E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2022-07-19T09:50:00Z</dcterms:created>
  <dc:creator>罗玉华</dc:creator>
  <cp:lastModifiedBy>罗玉华</cp:lastModifiedBy>
  <dcterms:modified xsi:type="dcterms:W3CDTF">2022-07-19T09:50:32Z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EE2DD2DB99304E31A438702588FBA93B</vt:lpwstr>
  </property>
</Properties>
</file>